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CF" w:rsidRPr="006D2500" w:rsidRDefault="00A11DCF" w:rsidP="00A11DCF">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№111</w:t>
      </w:r>
    </w:p>
    <w:p w:rsidR="00A11DCF" w:rsidRPr="006D2500" w:rsidRDefault="00A11DCF" w:rsidP="00A11DCF">
      <w:pPr>
        <w:spacing w:after="0" w:line="360" w:lineRule="auto"/>
        <w:jc w:val="center"/>
        <w:rPr>
          <w:rFonts w:ascii="Times New Roman" w:hAnsi="Times New Roman" w:cs="Times New Roman"/>
          <w:sz w:val="28"/>
          <w:szCs w:val="28"/>
        </w:rPr>
      </w:pPr>
    </w:p>
    <w:p w:rsidR="00A11DCF" w:rsidRDefault="00A11DCF" w:rsidP="00A11DCF">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Pr>
          <w:rFonts w:ascii="Times New Roman" w:hAnsi="Times New Roman" w:cs="Times New Roman"/>
          <w:sz w:val="28"/>
          <w:szCs w:val="28"/>
        </w:rPr>
        <w:t>Тестовое задание</w:t>
      </w:r>
    </w:p>
    <w:p w:rsidR="00A11DCF" w:rsidRDefault="00A11DCF" w:rsidP="00A11DCF"/>
    <w:p w:rsidR="00A11DCF" w:rsidRDefault="00A11DCF"/>
    <w:p w:rsidR="00A11DCF" w:rsidRPr="0009540B" w:rsidRDefault="00A11DCF" w:rsidP="00A11DCF">
      <w:pPr>
        <w:shd w:val="clear" w:color="auto" w:fill="FFFFFF"/>
        <w:spacing w:line="200" w:lineRule="atLeast"/>
        <w:ind w:firstLine="709"/>
        <w:rPr>
          <w:rFonts w:ascii="Times New Roman" w:eastAsia="Times New Roman" w:hAnsi="Times New Roman" w:cs="Times New Roman"/>
          <w:color w:val="181818"/>
          <w:sz w:val="28"/>
          <w:szCs w:val="28"/>
        </w:rPr>
      </w:pPr>
      <w:r w:rsidRPr="0009540B">
        <w:rPr>
          <w:rFonts w:ascii="Times New Roman" w:eastAsia="Times New Roman" w:hAnsi="Times New Roman" w:cs="Times New Roman"/>
          <w:color w:val="181818"/>
          <w:sz w:val="28"/>
          <w:szCs w:val="28"/>
        </w:rPr>
        <w:t>Определите стиль речи.</w:t>
      </w:r>
    </w:p>
    <w:p w:rsidR="00A11DCF" w:rsidRPr="0009540B" w:rsidRDefault="00A11DCF" w:rsidP="00A11DCF">
      <w:pPr>
        <w:pStyle w:val="Default"/>
        <w:spacing w:line="360" w:lineRule="auto"/>
        <w:ind w:firstLine="709"/>
        <w:jc w:val="both"/>
        <w:rPr>
          <w:sz w:val="28"/>
          <w:szCs w:val="28"/>
        </w:rPr>
      </w:pPr>
      <w:r w:rsidRPr="0009540B">
        <w:rPr>
          <w:rFonts w:eastAsia="Times New Roman"/>
          <w:color w:val="181818"/>
          <w:sz w:val="28"/>
          <w:szCs w:val="28"/>
        </w:rPr>
        <w:t>«</w:t>
      </w:r>
      <w:r w:rsidRPr="0009540B">
        <w:rPr>
          <w:sz w:val="28"/>
          <w:szCs w:val="28"/>
        </w:rPr>
        <w:t xml:space="preserve">Светлейший князь Горчаков вниманием потомства ничуть не обижен. Историки дипломатии заново вникают в его дальновидные замыслы: он был крупнейшим политиком века, ему чересчур часто приходилось принимать жизненно важные для огромной страны решения. Историки литературы старательно просвечивают, выставляя напоказ его старомодную, на первый взгляд ничем не примечательную фигуру, на которую солнечным лучом исподволь ложились блики русской поэзии, ─ он начал жизнь дружбой с Пушкиным и закончил ее дружбой с Тютчевым». </w:t>
      </w:r>
    </w:p>
    <w:p w:rsidR="00A11DCF" w:rsidRPr="0009540B" w:rsidRDefault="00A11DCF" w:rsidP="00A11DCF">
      <w:pPr>
        <w:shd w:val="clear" w:color="auto" w:fill="FFFFFF"/>
        <w:spacing w:line="200" w:lineRule="atLeast"/>
        <w:ind w:firstLine="709"/>
        <w:rPr>
          <w:rFonts w:ascii="Arial" w:eastAsia="Times New Roman" w:hAnsi="Arial" w:cs="Arial"/>
          <w:b/>
          <w:color w:val="181818"/>
          <w:sz w:val="28"/>
          <w:szCs w:val="28"/>
        </w:rPr>
      </w:pPr>
      <w:r w:rsidRPr="0009540B">
        <w:rPr>
          <w:rFonts w:ascii="Times New Roman" w:eastAsia="Times New Roman" w:hAnsi="Times New Roman" w:cs="Times New Roman"/>
          <w:b/>
          <w:color w:val="181818"/>
          <w:sz w:val="28"/>
          <w:szCs w:val="28"/>
        </w:rPr>
        <w:t>А) публицистический</w:t>
      </w:r>
    </w:p>
    <w:p w:rsidR="00A11DCF" w:rsidRPr="0009540B" w:rsidRDefault="00A11DCF" w:rsidP="00A11DCF">
      <w:pPr>
        <w:shd w:val="clear" w:color="auto" w:fill="FFFFFF"/>
        <w:spacing w:line="200" w:lineRule="atLeast"/>
        <w:ind w:firstLine="709"/>
        <w:rPr>
          <w:rFonts w:ascii="Arial" w:eastAsia="Times New Roman" w:hAnsi="Arial" w:cs="Arial"/>
          <w:color w:val="181818"/>
          <w:sz w:val="28"/>
          <w:szCs w:val="28"/>
        </w:rPr>
      </w:pPr>
      <w:r w:rsidRPr="0009540B">
        <w:rPr>
          <w:rFonts w:ascii="Times New Roman" w:eastAsia="Times New Roman" w:hAnsi="Times New Roman" w:cs="Times New Roman"/>
          <w:color w:val="181818"/>
          <w:sz w:val="28"/>
          <w:szCs w:val="28"/>
        </w:rPr>
        <w:t>В) официально- деловой</w:t>
      </w:r>
    </w:p>
    <w:p w:rsidR="00A11DCF" w:rsidRPr="0009540B" w:rsidRDefault="00A11DCF" w:rsidP="00A11DCF">
      <w:pPr>
        <w:shd w:val="clear" w:color="auto" w:fill="FFFFFF"/>
        <w:spacing w:line="200" w:lineRule="atLeast"/>
        <w:ind w:firstLine="709"/>
        <w:rPr>
          <w:rFonts w:ascii="Arial" w:eastAsia="Times New Roman" w:hAnsi="Arial" w:cs="Arial"/>
          <w:color w:val="181818"/>
          <w:sz w:val="28"/>
          <w:szCs w:val="28"/>
        </w:rPr>
      </w:pPr>
      <w:r w:rsidRPr="0009540B">
        <w:rPr>
          <w:rFonts w:ascii="Times New Roman" w:eastAsia="Times New Roman" w:hAnsi="Times New Roman" w:cs="Times New Roman"/>
          <w:color w:val="181818"/>
          <w:sz w:val="28"/>
          <w:szCs w:val="28"/>
        </w:rPr>
        <w:t>С) научный</w:t>
      </w:r>
    </w:p>
    <w:p w:rsidR="00A11DCF" w:rsidRPr="0009540B" w:rsidRDefault="00A11DCF" w:rsidP="00A11DCF">
      <w:pPr>
        <w:shd w:val="clear" w:color="auto" w:fill="FFFFFF"/>
        <w:spacing w:line="200" w:lineRule="atLeast"/>
        <w:ind w:firstLine="709"/>
        <w:rPr>
          <w:rFonts w:ascii="Arial" w:eastAsia="Times New Roman" w:hAnsi="Arial" w:cs="Arial"/>
          <w:color w:val="181818"/>
          <w:sz w:val="28"/>
          <w:szCs w:val="28"/>
        </w:rPr>
      </w:pPr>
      <w:r w:rsidRPr="0009540B">
        <w:rPr>
          <w:rFonts w:ascii="Times New Roman" w:eastAsia="Times New Roman" w:hAnsi="Times New Roman" w:cs="Times New Roman"/>
          <w:color w:val="181818"/>
          <w:sz w:val="28"/>
          <w:szCs w:val="28"/>
        </w:rPr>
        <w:t>Д) разговорный</w:t>
      </w:r>
    </w:p>
    <w:p w:rsidR="00A11DCF" w:rsidRDefault="00A11DCF" w:rsidP="00A11DCF">
      <w:pPr>
        <w:shd w:val="clear" w:color="auto" w:fill="FFFFFF"/>
        <w:spacing w:line="200" w:lineRule="atLeast"/>
        <w:ind w:firstLine="709"/>
        <w:rPr>
          <w:rFonts w:ascii="Times New Roman" w:eastAsia="Times New Roman" w:hAnsi="Times New Roman" w:cs="Times New Roman"/>
          <w:color w:val="181818"/>
          <w:sz w:val="28"/>
          <w:szCs w:val="28"/>
        </w:rPr>
      </w:pPr>
      <w:r w:rsidRPr="0009540B">
        <w:rPr>
          <w:rFonts w:ascii="Times New Roman" w:eastAsia="Times New Roman" w:hAnsi="Times New Roman" w:cs="Times New Roman"/>
          <w:color w:val="181818"/>
          <w:sz w:val="28"/>
          <w:szCs w:val="28"/>
        </w:rPr>
        <w:t>Е) художественный</w:t>
      </w:r>
    </w:p>
    <w:p w:rsidR="00A11DCF" w:rsidRDefault="00A11DCF"/>
    <w:sectPr w:rsidR="00A11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DCF"/>
    <w:rsid w:val="00A11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D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2024-03-13T19:37:00Z</dcterms:created>
  <dcterms:modified xsi:type="dcterms:W3CDTF">2024-03-13T19:37:00Z</dcterms:modified>
</cp:coreProperties>
</file>