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33" w:rsidRPr="006D2500" w:rsidRDefault="008C1B33" w:rsidP="008C1B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№142</w:t>
      </w:r>
    </w:p>
    <w:p w:rsidR="008C1B33" w:rsidRPr="006D2500" w:rsidRDefault="008C1B33" w:rsidP="008C1B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B33" w:rsidRDefault="008C1B33" w:rsidP="008C1B3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8C1B33" w:rsidRDefault="008C1B33"/>
    <w:p w:rsidR="008C1B33" w:rsidRPr="007E64C9" w:rsidRDefault="008C1B33" w:rsidP="008C1B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64C9">
        <w:rPr>
          <w:color w:val="000000"/>
          <w:sz w:val="28"/>
          <w:szCs w:val="28"/>
        </w:rPr>
        <w:t>Какое из толкований лексических значений приведенных слов соответствует отсылочному мотивирующему типу?</w:t>
      </w:r>
    </w:p>
    <w:p w:rsidR="008C1B33" w:rsidRPr="007E64C9" w:rsidRDefault="008C1B33" w:rsidP="008C1B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64C9">
        <w:rPr>
          <w:color w:val="000000"/>
          <w:sz w:val="28"/>
          <w:szCs w:val="28"/>
        </w:rPr>
        <w:t xml:space="preserve">а) </w:t>
      </w:r>
      <w:proofErr w:type="gramStart"/>
      <w:r w:rsidRPr="007E64C9">
        <w:rPr>
          <w:color w:val="000000"/>
          <w:sz w:val="28"/>
          <w:szCs w:val="28"/>
        </w:rPr>
        <w:t>Кислый</w:t>
      </w:r>
      <w:proofErr w:type="gramEnd"/>
      <w:r w:rsidRPr="007E64C9">
        <w:rPr>
          <w:color w:val="000000"/>
          <w:sz w:val="28"/>
          <w:szCs w:val="28"/>
        </w:rPr>
        <w:t xml:space="preserve"> – «обладающий своеобразным острым вкусом (например, вкусом лимона, клюквы)».</w:t>
      </w:r>
    </w:p>
    <w:p w:rsidR="008C1B33" w:rsidRPr="007E64C9" w:rsidRDefault="008C1B33" w:rsidP="008C1B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64C9">
        <w:rPr>
          <w:color w:val="000000"/>
          <w:sz w:val="28"/>
          <w:szCs w:val="28"/>
        </w:rPr>
        <w:t>б) Метелица – «то же, что метель».</w:t>
      </w:r>
    </w:p>
    <w:p w:rsidR="008C1B33" w:rsidRPr="007E64C9" w:rsidRDefault="008C1B33" w:rsidP="008C1B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64C9">
        <w:rPr>
          <w:color w:val="000000"/>
          <w:sz w:val="28"/>
          <w:szCs w:val="28"/>
        </w:rPr>
        <w:t>в) Метёлка – «1. См. метла».</w:t>
      </w:r>
    </w:p>
    <w:p w:rsidR="008C1B33" w:rsidRPr="007E64C9" w:rsidRDefault="008C1B33" w:rsidP="008C1B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64C9">
        <w:rPr>
          <w:color w:val="000000"/>
          <w:sz w:val="28"/>
          <w:szCs w:val="28"/>
        </w:rPr>
        <w:t xml:space="preserve">г) </w:t>
      </w:r>
      <w:proofErr w:type="gramStart"/>
      <w:r w:rsidRPr="007E64C9">
        <w:rPr>
          <w:color w:val="000000"/>
          <w:sz w:val="28"/>
          <w:szCs w:val="28"/>
        </w:rPr>
        <w:t>мёрзлый</w:t>
      </w:r>
      <w:proofErr w:type="gramEnd"/>
      <w:r w:rsidRPr="007E64C9">
        <w:rPr>
          <w:color w:val="000000"/>
          <w:sz w:val="28"/>
          <w:szCs w:val="28"/>
        </w:rPr>
        <w:t xml:space="preserve"> – «затвердевший от мороза».</w:t>
      </w:r>
    </w:p>
    <w:p w:rsidR="008C1B33" w:rsidRPr="007E64C9" w:rsidRDefault="008C1B33" w:rsidP="008C1B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64C9">
        <w:rPr>
          <w:color w:val="000000"/>
          <w:sz w:val="28"/>
          <w:szCs w:val="28"/>
        </w:rPr>
        <w:t xml:space="preserve">Ответ: б, </w:t>
      </w:r>
      <w:proofErr w:type="gramStart"/>
      <w:r w:rsidRPr="007E64C9">
        <w:rPr>
          <w:color w:val="000000"/>
          <w:sz w:val="28"/>
          <w:szCs w:val="28"/>
        </w:rPr>
        <w:t>в</w:t>
      </w:r>
      <w:proofErr w:type="gramEnd"/>
      <w:r w:rsidRPr="007E64C9">
        <w:rPr>
          <w:color w:val="000000"/>
          <w:sz w:val="28"/>
          <w:szCs w:val="28"/>
        </w:rPr>
        <w:t>.</w:t>
      </w:r>
    </w:p>
    <w:p w:rsidR="008C1B33" w:rsidRDefault="008C1B33"/>
    <w:sectPr w:rsidR="008C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B33"/>
    <w:rsid w:val="008C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C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8C1B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2024-03-13T20:05:00Z</dcterms:created>
  <dcterms:modified xsi:type="dcterms:W3CDTF">2024-03-13T20:06:00Z</dcterms:modified>
</cp:coreProperties>
</file>